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5F" w:rsidRDefault="00143C5F" w:rsidP="00F249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9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88DF0E" wp14:editId="7EE20402">
            <wp:simplePos x="0" y="0"/>
            <wp:positionH relativeFrom="column">
              <wp:posOffset>-1003935</wp:posOffset>
            </wp:positionH>
            <wp:positionV relativeFrom="paragraph">
              <wp:posOffset>-11430</wp:posOffset>
            </wp:positionV>
            <wp:extent cx="7429500" cy="9150350"/>
            <wp:effectExtent l="0" t="0" r="0" b="0"/>
            <wp:wrapNone/>
            <wp:docPr id="1" name="Рисунок 1" descr="Рамка детский сад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детский сад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1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98D" w:rsidRPr="00F2498D" w:rsidRDefault="00F2498D" w:rsidP="00F249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98D">
        <w:rPr>
          <w:rFonts w:ascii="Times New Roman" w:hAnsi="Times New Roman" w:cs="Times New Roman"/>
          <w:b/>
          <w:sz w:val="40"/>
          <w:szCs w:val="40"/>
        </w:rPr>
        <w:t>Консультация для родителей: «Зачем развивать мелкую моторику?»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Развитие мелкой моторики (координации движений пальцев и кисти) — это не просто обучение ловким движениям. Это прямой путь к</w:t>
      </w:r>
      <w:r w:rsidRPr="00143C5F">
        <w:rPr>
          <w:rFonts w:ascii="Times New Roman" w:hAnsi="Times New Roman" w:cs="Times New Roman"/>
          <w:sz w:val="32"/>
          <w:szCs w:val="32"/>
        </w:rPr>
        <w:t xml:space="preserve"> комплексному развитию ребенка.</w:t>
      </w:r>
    </w:p>
    <w:p w:rsidR="00F2498D" w:rsidRPr="00143C5F" w:rsidRDefault="00F2498D" w:rsidP="00F2498D">
      <w:pPr>
        <w:rPr>
          <w:rFonts w:ascii="Times New Roman" w:hAnsi="Times New Roman" w:cs="Times New Roman"/>
          <w:b/>
          <w:sz w:val="32"/>
          <w:szCs w:val="32"/>
        </w:rPr>
      </w:pPr>
      <w:r w:rsidRPr="00143C5F">
        <w:rPr>
          <w:rFonts w:ascii="Times New Roman" w:hAnsi="Times New Roman" w:cs="Times New Roman"/>
          <w:b/>
          <w:sz w:val="32"/>
          <w:szCs w:val="32"/>
        </w:rPr>
        <w:t>Основные причины: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b/>
          <w:sz w:val="32"/>
          <w:szCs w:val="32"/>
        </w:rPr>
        <w:t>1.</w:t>
      </w:r>
      <w:r w:rsidRPr="00143C5F">
        <w:rPr>
          <w:rFonts w:ascii="Times New Roman" w:hAnsi="Times New Roman" w:cs="Times New Roman"/>
          <w:sz w:val="32"/>
          <w:szCs w:val="32"/>
        </w:rPr>
        <w:t xml:space="preserve"> Речь и мышление. В мозге центры, отвечающие за движения пальцев и речь, находятся рядом и тесно связаны. Стимуляция моторного центра активирует и речевой, что способствует более четкому и быстрому формированию речи.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b/>
          <w:sz w:val="32"/>
          <w:szCs w:val="32"/>
        </w:rPr>
        <w:t>2.</w:t>
      </w:r>
      <w:r w:rsidRPr="00143C5F">
        <w:rPr>
          <w:rFonts w:ascii="Times New Roman" w:hAnsi="Times New Roman" w:cs="Times New Roman"/>
          <w:sz w:val="32"/>
          <w:szCs w:val="32"/>
        </w:rPr>
        <w:t xml:space="preserve"> Подготовка к письм</w:t>
      </w:r>
      <w:r w:rsidRPr="00143C5F">
        <w:rPr>
          <w:rFonts w:ascii="Times New Roman" w:hAnsi="Times New Roman" w:cs="Times New Roman"/>
          <w:sz w:val="32"/>
          <w:szCs w:val="32"/>
        </w:rPr>
        <w:t xml:space="preserve">у. Сильные, ловкие </w:t>
      </w:r>
      <w:r w:rsidRPr="00143C5F">
        <w:rPr>
          <w:rFonts w:ascii="Times New Roman" w:hAnsi="Times New Roman" w:cs="Times New Roman"/>
          <w:sz w:val="32"/>
          <w:szCs w:val="32"/>
        </w:rPr>
        <w:t xml:space="preserve"> пальцы легко удерживают карандаш, контролируют нажим и аккуратность линий. Это основа для успешного обучения в школе.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b/>
          <w:sz w:val="32"/>
          <w:szCs w:val="32"/>
        </w:rPr>
        <w:t>3.</w:t>
      </w:r>
      <w:r w:rsidRPr="00143C5F">
        <w:rPr>
          <w:rFonts w:ascii="Times New Roman" w:hAnsi="Times New Roman" w:cs="Times New Roman"/>
          <w:sz w:val="32"/>
          <w:szCs w:val="32"/>
        </w:rPr>
        <w:t xml:space="preserve"> Развитие высших психических функций. Точные движения руки требуют концентрации, зрительного контроля, памяти и умения следовать инструкции. Таким образом, тренируется внимание, усидчивость и логика.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b/>
          <w:sz w:val="32"/>
          <w:szCs w:val="32"/>
        </w:rPr>
        <w:t>4.</w:t>
      </w:r>
      <w:r w:rsidRPr="00143C5F">
        <w:rPr>
          <w:rFonts w:ascii="Times New Roman" w:hAnsi="Times New Roman" w:cs="Times New Roman"/>
          <w:sz w:val="32"/>
          <w:szCs w:val="32"/>
        </w:rPr>
        <w:t xml:space="preserve"> Самостоятельность и бытовые навыки. Умение застегивать пуговицы, пользоваться ложкой, завязывать шнурки — все это зависит от уровня развития мелкой моторики.</w:t>
      </w:r>
    </w:p>
    <w:p w:rsidR="00143C5F" w:rsidRPr="00143C5F" w:rsidRDefault="00143C5F" w:rsidP="00143C5F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Заключение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43C5F">
        <w:rPr>
          <w:rFonts w:ascii="Times New Roman" w:hAnsi="Times New Roman" w:cs="Times New Roman"/>
          <w:sz w:val="32"/>
          <w:szCs w:val="32"/>
        </w:rPr>
        <w:t>Развитие мелкой моторики — это не отдельное «упражнение», а естественная часть повседневной жизни и игрового общения с ребёнком. Инвестируя время в «умные» игры для пальчиков сегодня, мы помогаем малышу уверенно говорить, легко учиться в будущем и с радостью познавать мир.</w:t>
      </w:r>
    </w:p>
    <w:p w:rsidR="00143C5F" w:rsidRPr="00F2498D" w:rsidRDefault="00143C5F" w:rsidP="00F2498D">
      <w:pPr>
        <w:rPr>
          <w:rFonts w:ascii="Times New Roman" w:hAnsi="Times New Roman" w:cs="Times New Roman"/>
          <w:sz w:val="28"/>
          <w:szCs w:val="28"/>
        </w:rPr>
      </w:pPr>
    </w:p>
    <w:p w:rsidR="00F2498D" w:rsidRDefault="00F2498D" w:rsidP="00F2498D">
      <w:pPr>
        <w:rPr>
          <w:rFonts w:ascii="Times New Roman" w:hAnsi="Times New Roman" w:cs="Times New Roman"/>
          <w:sz w:val="28"/>
          <w:szCs w:val="28"/>
        </w:rPr>
      </w:pPr>
    </w:p>
    <w:p w:rsidR="00F2498D" w:rsidRDefault="009E1934" w:rsidP="00F249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498D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E51457A" wp14:editId="7EE31B1B">
            <wp:simplePos x="0" y="0"/>
            <wp:positionH relativeFrom="column">
              <wp:posOffset>-1013460</wp:posOffset>
            </wp:positionH>
            <wp:positionV relativeFrom="paragraph">
              <wp:posOffset>31750</wp:posOffset>
            </wp:positionV>
            <wp:extent cx="7419975" cy="9229725"/>
            <wp:effectExtent l="0" t="0" r="9525" b="9525"/>
            <wp:wrapNone/>
            <wp:docPr id="2" name="Рисунок 2" descr="Рамка детский сад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а детский сад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498D" w:rsidRDefault="00F2498D" w:rsidP="00F2498D">
      <w:pPr>
        <w:rPr>
          <w:rFonts w:ascii="Times New Roman" w:hAnsi="Times New Roman" w:cs="Times New Roman"/>
          <w:sz w:val="28"/>
          <w:szCs w:val="28"/>
        </w:rPr>
      </w:pPr>
    </w:p>
    <w:p w:rsidR="00F2498D" w:rsidRDefault="00F2498D" w:rsidP="00F2498D">
      <w:pPr>
        <w:rPr>
          <w:rFonts w:ascii="Times New Roman" w:hAnsi="Times New Roman" w:cs="Times New Roman"/>
          <w:sz w:val="28"/>
          <w:szCs w:val="28"/>
        </w:rPr>
      </w:pPr>
    </w:p>
    <w:p w:rsidR="00F2498D" w:rsidRPr="00143C5F" w:rsidRDefault="00F2498D" w:rsidP="00143C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C5F">
        <w:rPr>
          <w:rFonts w:ascii="Times New Roman" w:hAnsi="Times New Roman" w:cs="Times New Roman"/>
          <w:b/>
          <w:sz w:val="40"/>
          <w:szCs w:val="40"/>
        </w:rPr>
        <w:t>Ключевые советы для родителей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 xml:space="preserve">1. Регулярность важнее длительности. Лучше 10-15 минут ежедневно, чем </w:t>
      </w:r>
      <w:r w:rsidR="00143C5F">
        <w:rPr>
          <w:rFonts w:ascii="Times New Roman" w:hAnsi="Times New Roman" w:cs="Times New Roman"/>
          <w:sz w:val="32"/>
          <w:szCs w:val="32"/>
        </w:rPr>
        <w:t>1час</w:t>
      </w:r>
      <w:r w:rsidRPr="00143C5F">
        <w:rPr>
          <w:rFonts w:ascii="Times New Roman" w:hAnsi="Times New Roman" w:cs="Times New Roman"/>
          <w:sz w:val="32"/>
          <w:szCs w:val="32"/>
        </w:rPr>
        <w:t xml:space="preserve"> в неделю.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2. Общайтесь в процессе. Проговаривайте все действия, комментируйте, задавайте вопросы. Сопровождайте игры короткими стишками или песенками — это усиливает речевой эффект.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Pr="00143C5F">
        <w:rPr>
          <w:rFonts w:ascii="Times New Roman" w:hAnsi="Times New Roman" w:cs="Times New Roman"/>
          <w:sz w:val="32"/>
          <w:szCs w:val="32"/>
        </w:rPr>
        <w:t>Безопасность</w:t>
      </w:r>
      <w:proofErr w:type="gramEnd"/>
      <w:r w:rsidRPr="00143C5F">
        <w:rPr>
          <w:rFonts w:ascii="Times New Roman" w:hAnsi="Times New Roman" w:cs="Times New Roman"/>
          <w:sz w:val="32"/>
          <w:szCs w:val="32"/>
        </w:rPr>
        <w:t xml:space="preserve"> прежде всего. Все мелкие предметы (бусины, пуговицы) используйте только под присмотром взрослого.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4. Двуручная работа. Развивайте обе руки, выполняя упражнения то правой, то левой, а затем и двумя вместе.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5. Избегайте шаблонов. Если ребёнок легко справляется с заданием (например, собирает одну и ту же пирамидку), усложните его или предложите новое. Развитие происходит, когда мозг решает новые моторные задачи.</w:t>
      </w:r>
    </w:p>
    <w:p w:rsidR="00F2498D" w:rsidRPr="00143C5F" w:rsidRDefault="00F2498D" w:rsidP="00F2498D">
      <w:pPr>
        <w:rPr>
          <w:rFonts w:ascii="Times New Roman" w:hAnsi="Times New Roman" w:cs="Times New Roman"/>
          <w:sz w:val="32"/>
          <w:szCs w:val="32"/>
        </w:rPr>
      </w:pPr>
      <w:r w:rsidRPr="00143C5F">
        <w:rPr>
          <w:rFonts w:ascii="Times New Roman" w:hAnsi="Times New Roman" w:cs="Times New Roman"/>
          <w:sz w:val="32"/>
          <w:szCs w:val="32"/>
        </w:rPr>
        <w:t>6. Создавайте речевую среду. Развитая моторика — мощный стимул, но не заменит живого общения. Говорите с ребёнком, читайте книги, обсуждайте происходящее вокруг.</w:t>
      </w:r>
    </w:p>
    <w:p w:rsidR="00F2498D" w:rsidRPr="009A75E7" w:rsidRDefault="00F2498D" w:rsidP="00F2498D">
      <w:pPr>
        <w:rPr>
          <w:rFonts w:ascii="Times New Roman" w:hAnsi="Times New Roman" w:cs="Times New Roman"/>
          <w:sz w:val="28"/>
          <w:szCs w:val="28"/>
        </w:rPr>
      </w:pPr>
    </w:p>
    <w:p w:rsidR="00F2498D" w:rsidRPr="00143C5F" w:rsidRDefault="00F2498D" w:rsidP="00143C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C5F">
        <w:rPr>
          <w:rFonts w:ascii="Times New Roman" w:hAnsi="Times New Roman" w:cs="Times New Roman"/>
          <w:b/>
          <w:sz w:val="40"/>
          <w:szCs w:val="40"/>
        </w:rPr>
        <w:t>Девиз: «Играем с пальчиками — растим речь!»</w:t>
      </w:r>
    </w:p>
    <w:p w:rsidR="00F2498D" w:rsidRPr="00F2498D" w:rsidRDefault="00F2498D" w:rsidP="00F2498D">
      <w:pPr>
        <w:rPr>
          <w:rFonts w:ascii="Times New Roman" w:hAnsi="Times New Roman" w:cs="Times New Roman"/>
          <w:sz w:val="28"/>
          <w:szCs w:val="28"/>
        </w:rPr>
      </w:pPr>
    </w:p>
    <w:sectPr w:rsidR="00F2498D" w:rsidRPr="00F2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8D"/>
    <w:rsid w:val="0001744F"/>
    <w:rsid w:val="00143C5F"/>
    <w:rsid w:val="006531B5"/>
    <w:rsid w:val="009E1934"/>
    <w:rsid w:val="00E43404"/>
    <w:rsid w:val="00F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2026-01-17T09:48:00Z</dcterms:created>
  <dcterms:modified xsi:type="dcterms:W3CDTF">2026-01-17T09:48:00Z</dcterms:modified>
</cp:coreProperties>
</file>